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6E" w:rsidRDefault="0039226E" w:rsidP="00F951D2">
      <w:pPr>
        <w:ind w:left="1304" w:firstLine="1304"/>
      </w:pPr>
      <w:r>
        <w:t xml:space="preserve">Referat af generalforsamlingen i Ejerforeningen Bølge 3 og 4 </w:t>
      </w:r>
    </w:p>
    <w:p w:rsidR="0039226E" w:rsidRDefault="0039226E" w:rsidP="0039226E">
      <w:pPr>
        <w:ind w:firstLine="360"/>
        <w:jc w:val="center"/>
        <w:rPr>
          <w:b/>
        </w:rPr>
      </w:pPr>
      <w:r>
        <w:rPr>
          <w:b/>
        </w:rPr>
        <w:t xml:space="preserve">Torsdag den 11.juni kl. 19.00 i Bølgens garage ved indgang 7  </w:t>
      </w:r>
    </w:p>
    <w:p w:rsidR="0039226E" w:rsidRDefault="0039226E" w:rsidP="0039226E"/>
    <w:p w:rsidR="0039226E" w:rsidRDefault="0039226E" w:rsidP="0039226E">
      <w:pPr>
        <w:pStyle w:val="Listeafsnit"/>
        <w:numPr>
          <w:ilvl w:val="0"/>
          <w:numId w:val="1"/>
        </w:numPr>
      </w:pPr>
      <w:r>
        <w:t>Valg af dirigent</w:t>
      </w:r>
    </w:p>
    <w:p w:rsidR="005C63BA" w:rsidRDefault="005C63BA" w:rsidP="005C63BA">
      <w:pPr>
        <w:pStyle w:val="Listeafsnit"/>
        <w:numPr>
          <w:ilvl w:val="1"/>
          <w:numId w:val="1"/>
        </w:numPr>
      </w:pPr>
      <w:r w:rsidRPr="00C1659A">
        <w:rPr>
          <w:b/>
        </w:rPr>
        <w:t>Per Munk Laustsen, 308</w:t>
      </w:r>
      <w:r>
        <w:t xml:space="preserve"> blev valgt til dirigent</w:t>
      </w:r>
    </w:p>
    <w:p w:rsidR="005C63BA" w:rsidRDefault="005C63BA" w:rsidP="005C63BA">
      <w:pPr>
        <w:pStyle w:val="Listeafsnit"/>
        <w:numPr>
          <w:ilvl w:val="2"/>
          <w:numId w:val="1"/>
        </w:numPr>
      </w:pPr>
      <w:r>
        <w:t>Dirigenten slog fast at generalforsamlingen var indkaldt i henhold til vedtægterne</w:t>
      </w:r>
    </w:p>
    <w:p w:rsidR="0039226E" w:rsidRDefault="0039226E" w:rsidP="0039226E">
      <w:pPr>
        <w:pStyle w:val="Listeafsnit"/>
        <w:numPr>
          <w:ilvl w:val="0"/>
          <w:numId w:val="1"/>
        </w:numPr>
      </w:pPr>
      <w:r>
        <w:t>Bestyrelsens aflæggelse af årsberetning for det senest forløbne år</w:t>
      </w:r>
    </w:p>
    <w:p w:rsidR="005C63BA" w:rsidRDefault="005C63BA" w:rsidP="005C63BA">
      <w:pPr>
        <w:pStyle w:val="Listeafsnit"/>
        <w:numPr>
          <w:ilvl w:val="1"/>
          <w:numId w:val="1"/>
        </w:numPr>
      </w:pPr>
      <w:r w:rsidRPr="00C1659A">
        <w:rPr>
          <w:b/>
        </w:rPr>
        <w:t>Hans Erik Duschek-Hansen, 407</w:t>
      </w:r>
      <w:r>
        <w:t xml:space="preserve"> aflagde i henhold til vedtægterne bestyrelsens beretning 2020/21, som blev </w:t>
      </w:r>
      <w:r w:rsidR="00420441">
        <w:t>godkend</w:t>
      </w:r>
      <w:r>
        <w:t xml:space="preserve">t. I forbindelse med aflægningen blev der spurgt ind </w:t>
      </w:r>
      <w:r w:rsidR="00C1659A">
        <w:t>til nedenstående</w:t>
      </w:r>
      <w:r>
        <w:t>:</w:t>
      </w:r>
    </w:p>
    <w:p w:rsidR="00FE1EBA" w:rsidRDefault="005C63BA" w:rsidP="00FE1EBA">
      <w:pPr>
        <w:ind w:left="1664"/>
      </w:pPr>
      <w:r w:rsidRPr="00FE1EBA">
        <w:rPr>
          <w:b/>
        </w:rPr>
        <w:t>Per</w:t>
      </w:r>
      <w:r w:rsidR="00E15BEC">
        <w:rPr>
          <w:b/>
        </w:rPr>
        <w:t xml:space="preserve"> Hougaard Sørensen</w:t>
      </w:r>
      <w:r w:rsidRPr="00FE1EBA">
        <w:rPr>
          <w:b/>
        </w:rPr>
        <w:t>, 304</w:t>
      </w:r>
      <w:r>
        <w:t xml:space="preserve"> ønskede at vide, hvad betonsagen drejede sig om. </w:t>
      </w:r>
      <w:r w:rsidRPr="00FE1EBA">
        <w:rPr>
          <w:b/>
        </w:rPr>
        <w:t>Formanden</w:t>
      </w:r>
      <w:r w:rsidR="00FE1EBA" w:rsidRPr="00FE1EBA">
        <w:rPr>
          <w:b/>
        </w:rPr>
        <w:t xml:space="preserve"> meddelte</w:t>
      </w:r>
      <w:r w:rsidR="00FE1EBA">
        <w:t xml:space="preserve">, at ved gennemgang havde bestyrelsen konstateret revner i betonen, som efter bestyrelsens opfattelse oversteg den maksimale revnevidde i den anvendte beton. Det drejer sig især om revner i de tynde elementafslutninger mod fjorden og muligvis mod vest. Dette skal nærmere undersøges. Bestyrelsen </w:t>
      </w:r>
      <w:r w:rsidR="00233088">
        <w:t xml:space="preserve">havde derfor bedt om </w:t>
      </w:r>
      <w:r w:rsidR="00FE1EBA">
        <w:t xml:space="preserve">en nøjagtig dokumentation for revnevidden og dennes konsekvens for betonens levedygtighed. Bestyrelsen </w:t>
      </w:r>
      <w:r w:rsidR="00233088">
        <w:t xml:space="preserve">havde desuden fundet </w:t>
      </w:r>
      <w:r w:rsidR="00FE1EBA">
        <w:t>elementernes nedbøjning mod fjorden lidt for stor og ønskede også dette forhold belyst inden endelig aflevering. Bestyrelsen havde desuden konstateret afdækket armeringsjern flere sted, hvorfor bestyrelsen også ønskede dette forhold belyst og repareret. Endelig havde bestyrelsen ved gennemgang af bygningerne flere steder konstateret svindrevner i gulvenes puds – en enkelt over 3 mm, hvilken bestyrelsen og bygherre var enige om skulle følges med henblik på at konstatere om revnen udvidede sig op til 5. årseftersynet.</w:t>
      </w:r>
      <w:r w:rsidR="00233088">
        <w:t xml:space="preserve"> I forbindelse med ovenstående havde betonfirmaet erkendt fejl og oplyst, at man ville reparere skaderne. Bestyrelsen havde dog ikke fundet svaret tilfredsstillende og havde bedt om og fået stillet i udsigt en ingeniørrapport, som uvildigt gennemgik betonkonstruktionen og stillede forslag til reparationer. Denne rapport afventede man. </w:t>
      </w:r>
    </w:p>
    <w:p w:rsidR="00B67249" w:rsidRDefault="00233088" w:rsidP="00233088">
      <w:pPr>
        <w:ind w:left="1650"/>
      </w:pPr>
      <w:r w:rsidRPr="00233088">
        <w:rPr>
          <w:b/>
        </w:rPr>
        <w:t>Trine</w:t>
      </w:r>
      <w:r w:rsidR="008E25A6">
        <w:rPr>
          <w:b/>
        </w:rPr>
        <w:t xml:space="preserve"> Melsen</w:t>
      </w:r>
      <w:r w:rsidRPr="00233088">
        <w:rPr>
          <w:b/>
        </w:rPr>
        <w:t>, 322</w:t>
      </w:r>
      <w:r>
        <w:rPr>
          <w:b/>
        </w:rPr>
        <w:t xml:space="preserve"> </w:t>
      </w:r>
      <w:r>
        <w:t>fandt ikke rengøringen tilfredsstillende og efterlyste en opstramning.  Formanden tog kritikken til efterretning og ville lade de</w:t>
      </w:r>
      <w:r w:rsidR="00F951D2">
        <w:t>n</w:t>
      </w:r>
      <w:r>
        <w:t xml:space="preserve"> gå videre til Grundejerforeningen, som ha</w:t>
      </w:r>
      <w:r w:rsidR="00B67249">
        <w:t>r</w:t>
      </w:r>
      <w:r>
        <w:t xml:space="preserve"> ansvaret. Der var flere forhold</w:t>
      </w:r>
      <w:r w:rsidR="00B67249">
        <w:t>,</w:t>
      </w:r>
      <w:r>
        <w:t xml:space="preserve"> der gjorde sig gældende. F.eks. var der fortsat håndvær</w:t>
      </w:r>
      <w:r w:rsidR="00B67249">
        <w:t>kere i de to bølger</w:t>
      </w:r>
      <w:r w:rsidR="00F951D2">
        <w:t>,</w:t>
      </w:r>
      <w:r w:rsidR="00B67249">
        <w:t xml:space="preserve"> og</w:t>
      </w:r>
      <w:r>
        <w:t xml:space="preserve"> </w:t>
      </w:r>
      <w:r w:rsidR="00B67249">
        <w:t>der blev forsat bragt støv og snavs ind fra garagen.</w:t>
      </w:r>
    </w:p>
    <w:p w:rsidR="005C63BA" w:rsidRDefault="00B67249" w:rsidP="00233088">
      <w:pPr>
        <w:ind w:left="1650"/>
      </w:pPr>
      <w:r>
        <w:rPr>
          <w:b/>
        </w:rPr>
        <w:t xml:space="preserve">Ingelise Brændgaard, 405 </w:t>
      </w:r>
      <w:r>
        <w:t xml:space="preserve">spurgte ind til vask af glas i opgangene. </w:t>
      </w:r>
      <w:r w:rsidR="005A6AD0" w:rsidRPr="00601F23">
        <w:rPr>
          <w:b/>
        </w:rPr>
        <w:t>Carsten Jespersen</w:t>
      </w:r>
      <w:r w:rsidR="005A6AD0">
        <w:t>,</w:t>
      </w:r>
      <w:r w:rsidR="00F62FCA">
        <w:t xml:space="preserve"> </w:t>
      </w:r>
      <w:r w:rsidR="00F62FCA" w:rsidRPr="00F62FCA">
        <w:rPr>
          <w:b/>
        </w:rPr>
        <w:t>319</w:t>
      </w:r>
      <w:r w:rsidR="005A6AD0">
        <w:t xml:space="preserve"> forman</w:t>
      </w:r>
      <w:r w:rsidR="00B902EA">
        <w:t>d for G</w:t>
      </w:r>
      <w:r w:rsidR="005A6AD0">
        <w:t>rundejerforeningen oplyste, at der blev vasket glas 2 gange om året i trappeopgangene. Men at Ejerforeningen i øvrigt v</w:t>
      </w:r>
      <w:r w:rsidR="00F951D2">
        <w:t>ille orientere mere præcist om aftalens omfang</w:t>
      </w:r>
      <w:r w:rsidR="005A6AD0">
        <w:t>.</w:t>
      </w:r>
    </w:p>
    <w:p w:rsidR="005A6AD0" w:rsidRDefault="00297572" w:rsidP="00233088">
      <w:pPr>
        <w:ind w:left="1650"/>
      </w:pPr>
      <w:r>
        <w:rPr>
          <w:b/>
        </w:rPr>
        <w:t>Birthe</w:t>
      </w:r>
      <w:r w:rsidR="00750375">
        <w:rPr>
          <w:b/>
        </w:rPr>
        <w:t xml:space="preserve"> Petersen</w:t>
      </w:r>
      <w:r>
        <w:rPr>
          <w:b/>
        </w:rPr>
        <w:t>, 301</w:t>
      </w:r>
      <w:r>
        <w:t xml:space="preserve"> fandt at kokosmåtten Ved Bølgen 11 burde udskiftes, da den var lagt ned i 2 stykker efter udskiftning</w:t>
      </w:r>
      <w:r w:rsidR="00B902EA">
        <w:t>,</w:t>
      </w:r>
      <w:r>
        <w:t xml:space="preserve"> og fordi den ikke lå pænt. Ejerforeningen går videre med kritik og forslag til Bertel Nielsen. </w:t>
      </w:r>
    </w:p>
    <w:p w:rsidR="00297572" w:rsidRDefault="008372BB" w:rsidP="00233088">
      <w:pPr>
        <w:ind w:left="1650"/>
      </w:pPr>
      <w:r>
        <w:rPr>
          <w:b/>
        </w:rPr>
        <w:t>Peter Ejlskov Jeppesen,</w:t>
      </w:r>
      <w:r w:rsidR="00297572">
        <w:rPr>
          <w:b/>
        </w:rPr>
        <w:t xml:space="preserve"> Bølge 3</w:t>
      </w:r>
      <w:r w:rsidR="00E15BEC">
        <w:rPr>
          <w:b/>
        </w:rPr>
        <w:t>11</w:t>
      </w:r>
      <w:r w:rsidR="00297572">
        <w:rPr>
          <w:b/>
        </w:rPr>
        <w:t xml:space="preserve"> </w:t>
      </w:r>
      <w:r w:rsidR="00E15BEC" w:rsidRPr="00E15BEC">
        <w:t>spurgte til</w:t>
      </w:r>
      <w:r w:rsidR="00E15BEC">
        <w:rPr>
          <w:b/>
        </w:rPr>
        <w:t xml:space="preserve"> </w:t>
      </w:r>
      <w:r w:rsidR="00297572">
        <w:t xml:space="preserve">den valgte reparationsform af altanbrædder, idet han mente at de mange huller i en lang linje kunne svække altangulvet. </w:t>
      </w:r>
      <w:r w:rsidR="00E15BEC">
        <w:t>Bertel Nielsen svarede hertil, at arbejdet var udført efter forskrifterne, da alle huller blev forseglet/fuget.</w:t>
      </w:r>
    </w:p>
    <w:p w:rsidR="00297572" w:rsidRPr="00297572" w:rsidRDefault="00297572" w:rsidP="00233088">
      <w:pPr>
        <w:ind w:left="1650"/>
      </w:pPr>
      <w:r>
        <w:rPr>
          <w:b/>
        </w:rPr>
        <w:lastRenderedPageBreak/>
        <w:t xml:space="preserve">Birthe Slott, 419 </w:t>
      </w:r>
      <w:r>
        <w:t>fandt de i mellemgangene opstillede ”transportvogne” alt for store og klodsede og foreslog</w:t>
      </w:r>
      <w:r w:rsidR="00733051">
        <w:t>,</w:t>
      </w:r>
      <w:r>
        <w:t xml:space="preserve"> at de blev udskiftet</w:t>
      </w:r>
      <w:r w:rsidRPr="00601F23">
        <w:t>.</w:t>
      </w:r>
      <w:r w:rsidRPr="00601F23">
        <w:rPr>
          <w:b/>
        </w:rPr>
        <w:t xml:space="preserve"> Formanden</w:t>
      </w:r>
      <w:r>
        <w:t xml:space="preserve"> gav Birthe ret og tilsagn om</w:t>
      </w:r>
      <w:r w:rsidR="00733051">
        <w:t>,</w:t>
      </w:r>
      <w:r>
        <w:t xml:space="preserve"> at bestyrelsen hurtigst muligt ville tage initiativ til en udskiftning.</w:t>
      </w:r>
    </w:p>
    <w:p w:rsidR="0039226E" w:rsidRDefault="0039226E" w:rsidP="0039226E">
      <w:pPr>
        <w:pStyle w:val="Listeafsnit"/>
        <w:numPr>
          <w:ilvl w:val="0"/>
          <w:numId w:val="1"/>
        </w:numPr>
      </w:pPr>
      <w:r>
        <w:t>Bestyrelsens forelæggelse til godkendelse af årsregnskab og status med påtegning af revisor</w:t>
      </w:r>
    </w:p>
    <w:p w:rsidR="00574044" w:rsidRDefault="00574044" w:rsidP="00574044">
      <w:pPr>
        <w:pStyle w:val="Listeafsnit"/>
        <w:ind w:left="1440"/>
      </w:pPr>
    </w:p>
    <w:p w:rsidR="00601F23" w:rsidRDefault="00601F23" w:rsidP="003E7D1C">
      <w:pPr>
        <w:pStyle w:val="Listeafsnit"/>
        <w:ind w:left="1695"/>
      </w:pPr>
      <w:r>
        <w:t>Ejerforeningen</w:t>
      </w:r>
      <w:r w:rsidR="00574044">
        <w:t>s</w:t>
      </w:r>
      <w:r>
        <w:t xml:space="preserve"> administrator </w:t>
      </w:r>
      <w:r w:rsidR="003E7D1C">
        <w:t xml:space="preserve">Finn Nielsen </w:t>
      </w:r>
      <w:r>
        <w:t>gennemgik</w:t>
      </w:r>
      <w:r w:rsidR="003E7D1C">
        <w:t xml:space="preserve"> årsregnskabet, som blev    godkendt.</w:t>
      </w:r>
    </w:p>
    <w:p w:rsidR="00574044" w:rsidRDefault="00574044" w:rsidP="003E7D1C">
      <w:pPr>
        <w:pStyle w:val="Listeafsnit"/>
        <w:ind w:left="1695"/>
      </w:pPr>
    </w:p>
    <w:p w:rsidR="0039226E" w:rsidRDefault="0039226E" w:rsidP="0039226E">
      <w:pPr>
        <w:pStyle w:val="Listeafsnit"/>
        <w:numPr>
          <w:ilvl w:val="0"/>
          <w:numId w:val="1"/>
        </w:numPr>
      </w:pPr>
      <w:r>
        <w:t>Bestyrelsens forelæggelse af driftsbudget for det løbende regnskabsår</w:t>
      </w:r>
    </w:p>
    <w:p w:rsidR="00E15BEC" w:rsidRDefault="00E15BEC" w:rsidP="00F26AB2">
      <w:pPr>
        <w:pStyle w:val="Listeafsnit"/>
        <w:ind w:left="1695"/>
      </w:pPr>
    </w:p>
    <w:p w:rsidR="00F26AB2" w:rsidRDefault="00F26AB2" w:rsidP="00F26AB2">
      <w:pPr>
        <w:pStyle w:val="Listeafsnit"/>
        <w:ind w:left="1695"/>
      </w:pPr>
      <w:r>
        <w:t>Ejerforeningens administrator Finn Nielsen gennemgik driftsbudgettet, som blev    godkendt.</w:t>
      </w:r>
    </w:p>
    <w:p w:rsidR="00574044" w:rsidRDefault="00574044" w:rsidP="00F26AB2">
      <w:pPr>
        <w:pStyle w:val="Listeafsnit"/>
        <w:ind w:left="1695"/>
      </w:pPr>
    </w:p>
    <w:p w:rsidR="0039226E" w:rsidRDefault="0039226E" w:rsidP="0039226E">
      <w:pPr>
        <w:pStyle w:val="Listeafsnit"/>
        <w:numPr>
          <w:ilvl w:val="0"/>
          <w:numId w:val="1"/>
        </w:numPr>
      </w:pPr>
      <w:r>
        <w:t>Valg af medlemmer til bestyrelsen</w:t>
      </w:r>
    </w:p>
    <w:p w:rsidR="0039226E" w:rsidRDefault="0039226E" w:rsidP="0039226E">
      <w:pPr>
        <w:pStyle w:val="Listeafsnit"/>
        <w:numPr>
          <w:ilvl w:val="1"/>
          <w:numId w:val="1"/>
        </w:numPr>
      </w:pPr>
      <w:r>
        <w:t>På valg: Carsten Jespersen (319) og Finn Nielsen (418). Begge modtager genvalg</w:t>
      </w:r>
    </w:p>
    <w:p w:rsidR="00574044" w:rsidRDefault="00574044" w:rsidP="00574044">
      <w:pPr>
        <w:ind w:left="1440"/>
      </w:pPr>
      <w:r>
        <w:t xml:space="preserve">     Carsten Jespersen og Finn Nielsen blev valgt</w:t>
      </w:r>
    </w:p>
    <w:p w:rsidR="0039226E" w:rsidRDefault="0039226E" w:rsidP="0039226E">
      <w:pPr>
        <w:pStyle w:val="Listeafsnit"/>
        <w:numPr>
          <w:ilvl w:val="0"/>
          <w:numId w:val="1"/>
        </w:numPr>
      </w:pPr>
      <w:r>
        <w:t>Valg af suppleanter til bestyrelsen</w:t>
      </w:r>
    </w:p>
    <w:p w:rsidR="00E15BEC" w:rsidRDefault="00E15BEC" w:rsidP="00E15BEC">
      <w:pPr>
        <w:pStyle w:val="Listeafsnit"/>
        <w:ind w:left="1440"/>
      </w:pPr>
    </w:p>
    <w:p w:rsidR="0039226E" w:rsidRDefault="0039226E" w:rsidP="0039226E">
      <w:pPr>
        <w:pStyle w:val="Listeafsnit"/>
        <w:numPr>
          <w:ilvl w:val="1"/>
          <w:numId w:val="1"/>
        </w:numPr>
      </w:pPr>
      <w:r>
        <w:t>På valg: Per Munk Laustsen (308)). Modtager genvalg</w:t>
      </w:r>
    </w:p>
    <w:p w:rsidR="00574044" w:rsidRDefault="00574044" w:rsidP="00574044">
      <w:pPr>
        <w:ind w:left="720"/>
      </w:pPr>
      <w:r>
        <w:t xml:space="preserve">                     Per Munk Lausten blev valgt.</w:t>
      </w:r>
    </w:p>
    <w:p w:rsidR="0039226E" w:rsidRDefault="0039226E" w:rsidP="0039226E">
      <w:pPr>
        <w:pStyle w:val="Listeafsnit"/>
        <w:numPr>
          <w:ilvl w:val="0"/>
          <w:numId w:val="1"/>
        </w:numPr>
      </w:pPr>
      <w:r>
        <w:t xml:space="preserve">Valg af revisor </w:t>
      </w:r>
    </w:p>
    <w:p w:rsidR="00574044" w:rsidRDefault="00574044" w:rsidP="00574044">
      <w:pPr>
        <w:ind w:left="1304"/>
      </w:pPr>
      <w:r>
        <w:t xml:space="preserve">          Trine Melsen, 322 blev genvalgt</w:t>
      </w:r>
    </w:p>
    <w:p w:rsidR="0039226E" w:rsidRDefault="0039226E" w:rsidP="0039226E">
      <w:pPr>
        <w:pStyle w:val="Listeafsnit"/>
        <w:numPr>
          <w:ilvl w:val="0"/>
          <w:numId w:val="1"/>
        </w:numPr>
      </w:pPr>
      <w:r>
        <w:t>Behandling af forslag fra bestyrelsen</w:t>
      </w:r>
    </w:p>
    <w:p w:rsidR="0039226E" w:rsidRDefault="0039226E" w:rsidP="0039226E">
      <w:pPr>
        <w:pStyle w:val="Listeafsnit"/>
        <w:numPr>
          <w:ilvl w:val="1"/>
          <w:numId w:val="1"/>
        </w:numPr>
      </w:pPr>
      <w:r>
        <w:t>Bestyrelsen foreslår ændring af ejerforeningens vedtægter, nemlig:</w:t>
      </w:r>
    </w:p>
    <w:p w:rsidR="0039226E" w:rsidRDefault="0039226E" w:rsidP="0039226E">
      <w:pPr>
        <w:pStyle w:val="Listeafsnit"/>
        <w:numPr>
          <w:ilvl w:val="2"/>
          <w:numId w:val="1"/>
        </w:numPr>
      </w:pPr>
      <w:r>
        <w:t xml:space="preserve"> § 4.5, som foreslås slettet</w:t>
      </w:r>
    </w:p>
    <w:p w:rsidR="0039226E" w:rsidRDefault="0039226E" w:rsidP="0039226E">
      <w:pPr>
        <w:pStyle w:val="Listeafsnit"/>
        <w:numPr>
          <w:ilvl w:val="2"/>
          <w:numId w:val="1"/>
        </w:numPr>
      </w:pPr>
      <w:r>
        <w:t xml:space="preserve"> § 10.3, som slettes efter første punktum</w:t>
      </w:r>
    </w:p>
    <w:p w:rsidR="0039226E" w:rsidRDefault="0039226E" w:rsidP="0039226E">
      <w:pPr>
        <w:pStyle w:val="Listeafsnit"/>
        <w:numPr>
          <w:ilvl w:val="2"/>
          <w:numId w:val="1"/>
        </w:numPr>
      </w:pPr>
      <w:r>
        <w:t xml:space="preserve"> § 24.1, hvoraf det fremgår at et medlem skal fraflytte lejligheden ved misligholdelse af sine forpligtelser i henhold til vedtægten med 5 års varsel den 1. i en måned. Varslet foreslås ændret fra 5 år til 5 måneder. </w:t>
      </w:r>
    </w:p>
    <w:p w:rsidR="00574044" w:rsidRDefault="00574044" w:rsidP="00F44F4A">
      <w:pPr>
        <w:ind w:left="1881"/>
      </w:pPr>
      <w:r>
        <w:t>D</w:t>
      </w:r>
      <w:r w:rsidR="00BD75D3">
        <w:t>i</w:t>
      </w:r>
      <w:r>
        <w:t>r</w:t>
      </w:r>
      <w:r w:rsidR="00BD75D3">
        <w:t>i</w:t>
      </w:r>
      <w:r>
        <w:t>genten konstater</w:t>
      </w:r>
      <w:r w:rsidR="00BD75D3">
        <w:t>e</w:t>
      </w:r>
      <w:r>
        <w:t>de efter optælling</w:t>
      </w:r>
      <w:r w:rsidR="00BD75D3">
        <w:t>,</w:t>
      </w:r>
      <w:r>
        <w:t xml:space="preserve"> at </w:t>
      </w:r>
      <w:r w:rsidR="00BD75D3">
        <w:t xml:space="preserve">generalforsamlingen i henhold til vedtægterne kunne vedtage de foreslåede ændringer, </w:t>
      </w:r>
      <w:r w:rsidR="006C05B8">
        <w:t>hvis mindst 27 af de</w:t>
      </w:r>
      <w:r w:rsidR="00BD75D3">
        <w:t xml:space="preserve"> 28 </w:t>
      </w:r>
      <w:r w:rsidR="006C05B8">
        <w:t>repræsenterede lejligheder stemte for</w:t>
      </w:r>
      <w:r w:rsidR="00BD75D3">
        <w:t xml:space="preserve">. </w:t>
      </w:r>
      <w:r w:rsidR="00BD75D3" w:rsidRPr="00F46B0C">
        <w:rPr>
          <w:b/>
        </w:rPr>
        <w:t xml:space="preserve">Alle tre forslag blev derefter vedtaget </w:t>
      </w:r>
      <w:r w:rsidR="006C05B8">
        <w:rPr>
          <w:b/>
        </w:rPr>
        <w:t xml:space="preserve">enstemmigt </w:t>
      </w:r>
      <w:r w:rsidR="00BD75D3" w:rsidRPr="00F46B0C">
        <w:rPr>
          <w:b/>
        </w:rPr>
        <w:t>som foreslået</w:t>
      </w:r>
      <w:r w:rsidR="00BD75D3">
        <w:t xml:space="preserve">. Herefter skal de nye vedtægter tinglyses. </w:t>
      </w:r>
    </w:p>
    <w:p w:rsidR="0039226E" w:rsidRPr="00F44F4A" w:rsidRDefault="0039226E" w:rsidP="0039226E">
      <w:pPr>
        <w:pStyle w:val="Listeafsnit"/>
        <w:numPr>
          <w:ilvl w:val="0"/>
          <w:numId w:val="1"/>
        </w:numPr>
        <w:rPr>
          <w:b/>
        </w:rPr>
      </w:pPr>
      <w:r>
        <w:t>Eventuelt</w:t>
      </w:r>
    </w:p>
    <w:p w:rsidR="00F44F4A" w:rsidRDefault="00F44F4A" w:rsidP="00F44F4A">
      <w:pPr>
        <w:ind w:left="1799"/>
      </w:pPr>
      <w:r w:rsidRPr="00F44F4A">
        <w:t xml:space="preserve">Under punktet </w:t>
      </w:r>
      <w:r>
        <w:t xml:space="preserve">eventuelt behandledes det af </w:t>
      </w:r>
      <w:r w:rsidRPr="00235A80">
        <w:rPr>
          <w:b/>
        </w:rPr>
        <w:t>Erik Dahl-Rasmussen</w:t>
      </w:r>
      <w:r w:rsidR="00235A80">
        <w:rPr>
          <w:b/>
        </w:rPr>
        <w:t xml:space="preserve">, 315 </w:t>
      </w:r>
      <w:r w:rsidRPr="002A47D8">
        <w:t>indsendte forslag</w:t>
      </w:r>
      <w:r w:rsidRPr="00235A80">
        <w:rPr>
          <w:b/>
        </w:rPr>
        <w:t>,</w:t>
      </w:r>
      <w:r>
        <w:t xml:space="preserve"> som opfordrede bestyrelsen til at fremsende mail til Ejendomsselskabet Bertel Nielsen og anmode om at </w:t>
      </w:r>
      <w:r w:rsidRPr="00F46B0C">
        <w:rPr>
          <w:b/>
        </w:rPr>
        <w:t>parkeringspladsen nord for Bølge 5</w:t>
      </w:r>
      <w:r>
        <w:t xml:space="preserve"> blev færdiggjort i samme standart og udformning som parkeringspladsen syd for Bøge 1. </w:t>
      </w:r>
      <w:r w:rsidRPr="00F44F4A">
        <w:rPr>
          <w:b/>
        </w:rPr>
        <w:t>Bertel Nielsen</w:t>
      </w:r>
      <w:r>
        <w:rPr>
          <w:b/>
        </w:rPr>
        <w:t xml:space="preserve"> </w:t>
      </w:r>
      <w:r>
        <w:t xml:space="preserve">svarede, at asfaltbelægningen manglede slidlag, hvilket selvfølgelig ville blive lagt. Han </w:t>
      </w:r>
      <w:r w:rsidR="00E15BEC">
        <w:t>sagde desuden</w:t>
      </w:r>
      <w:r w:rsidR="008348D6">
        <w:t>,</w:t>
      </w:r>
      <w:r w:rsidR="00E15BEC">
        <w:t xml:space="preserve"> at der skulle være den samme afgrænsning fra asfalten og ind til Bølgen, </w:t>
      </w:r>
      <w:bookmarkStart w:id="0" w:name="_GoBack"/>
      <w:bookmarkEnd w:id="0"/>
      <w:r w:rsidR="00A107B9">
        <w:t xml:space="preserve">som </w:t>
      </w:r>
      <w:r w:rsidR="00A107B9">
        <w:lastRenderedPageBreak/>
        <w:t>i</w:t>
      </w:r>
      <w:r w:rsidR="00E15BEC">
        <w:t xml:space="preserve"> sydenden</w:t>
      </w:r>
      <w:r w:rsidR="002A47D8">
        <w:t>,</w:t>
      </w:r>
      <w:r>
        <w:t xml:space="preserve"> og at han ville se</w:t>
      </w:r>
      <w:r w:rsidR="002A47D8">
        <w:t>,</w:t>
      </w:r>
      <w:r>
        <w:t xml:space="preserve"> hvad der kunne </w:t>
      </w:r>
      <w:r w:rsidR="002A47D8">
        <w:t>gøres</w:t>
      </w:r>
      <w:r>
        <w:t xml:space="preserve"> med hensyn </w:t>
      </w:r>
      <w:r w:rsidR="00DB55B9">
        <w:t xml:space="preserve">til udskiftning af kantstenene. Måske i samarbejde med Grundejerforeningen. </w:t>
      </w:r>
    </w:p>
    <w:p w:rsidR="00235A80" w:rsidRDefault="00235A80" w:rsidP="00F44F4A">
      <w:pPr>
        <w:ind w:left="1799"/>
      </w:pPr>
      <w:r>
        <w:t xml:space="preserve">Under punktet eventuelt behandledes også </w:t>
      </w:r>
      <w:r w:rsidR="003574A1">
        <w:t xml:space="preserve">Grundejerforeningens information vedr. </w:t>
      </w:r>
      <w:r w:rsidR="003574A1" w:rsidRPr="00F46B0C">
        <w:rPr>
          <w:b/>
        </w:rPr>
        <w:t>opsætning af el</w:t>
      </w:r>
      <w:r w:rsidR="006F6606" w:rsidRPr="00F46B0C">
        <w:rPr>
          <w:b/>
        </w:rPr>
        <w:t>-</w:t>
      </w:r>
      <w:r w:rsidR="003574A1" w:rsidRPr="00F46B0C">
        <w:rPr>
          <w:b/>
        </w:rPr>
        <w:t>ladere</w:t>
      </w:r>
      <w:r w:rsidR="003574A1">
        <w:t xml:space="preserve">. Grundejerforeningens formand </w:t>
      </w:r>
      <w:r w:rsidR="003574A1" w:rsidRPr="003574A1">
        <w:rPr>
          <w:b/>
        </w:rPr>
        <w:t>Carsten Jespersen, 319</w:t>
      </w:r>
      <w:r w:rsidR="006F6606">
        <w:rPr>
          <w:b/>
        </w:rPr>
        <w:t xml:space="preserve"> </w:t>
      </w:r>
      <w:r w:rsidR="006F6606" w:rsidRPr="006F6606">
        <w:t>redegjorde for problemstillingen</w:t>
      </w:r>
      <w:r w:rsidR="006F6606">
        <w:t>, som den også blandt andet foreslå beskrevet i den til generalforsamlingen udsendte information. Selv om problemet ikke eksisterer her og nu, da der fortsat er kapacitet til flere ladere, fremkom der ingen indvendinger på generalforsamlingen mod Grundejerforeningens forslag til et midlertidigt stop for opsætning af nye el-lade-standere indtil en egentlig politik er endelig vedtaget i Grundejerforeningens bestyrelse. Heller ikke at alle nye installationer skulle godkendes af Grundejerforeningens bestyrelse og ejerne af eksisterende installationer ikke skulle friholdes for et kollektivt ansvar, hvis der kommer en fremtidig udgift til at udvide elin</w:t>
      </w:r>
      <w:r w:rsidR="002A47D8">
        <w:t xml:space="preserve">stallationen. Der var enkelte blandt de forsamlede, som ikke ønskede at blive pålagt nogen form for udgift i forbindelse med etablering af el-ladere, og derfor mente, at alle fremtidige udgifter i forbindelse hermed skulle finansieres af nuværende og kommende brugere.  Grundejerforeningen arbejder videre med problemstillingen. </w:t>
      </w:r>
    </w:p>
    <w:p w:rsidR="00733051" w:rsidRDefault="00733051" w:rsidP="00F44F4A">
      <w:pPr>
        <w:ind w:left="1799"/>
      </w:pPr>
    </w:p>
    <w:p w:rsidR="00733051" w:rsidRDefault="00733051" w:rsidP="00F44F4A">
      <w:pPr>
        <w:ind w:left="1799"/>
      </w:pPr>
      <w:r>
        <w:t>15. juni 2020</w:t>
      </w:r>
    </w:p>
    <w:p w:rsidR="00733051" w:rsidRDefault="00733051" w:rsidP="00F44F4A">
      <w:pPr>
        <w:ind w:left="1799"/>
      </w:pPr>
    </w:p>
    <w:p w:rsidR="00733051" w:rsidRDefault="00733051" w:rsidP="00F44F4A">
      <w:pPr>
        <w:ind w:left="1799"/>
      </w:pPr>
      <w:r>
        <w:t>Referent</w:t>
      </w:r>
    </w:p>
    <w:p w:rsidR="00733051" w:rsidRDefault="00733051" w:rsidP="00F44F4A">
      <w:pPr>
        <w:ind w:left="1799"/>
      </w:pPr>
      <w:r>
        <w:t>Hans Erik Duschek-Hansen</w:t>
      </w:r>
    </w:p>
    <w:p w:rsidR="00733051" w:rsidRDefault="00733051" w:rsidP="00F44F4A">
      <w:pPr>
        <w:ind w:left="1799"/>
      </w:pPr>
      <w:r>
        <w:t>………………………………………..</w:t>
      </w:r>
    </w:p>
    <w:p w:rsidR="00733051" w:rsidRDefault="00733051" w:rsidP="00F44F4A">
      <w:pPr>
        <w:ind w:left="1799"/>
      </w:pPr>
    </w:p>
    <w:p w:rsidR="00733051" w:rsidRDefault="00733051" w:rsidP="00F44F4A">
      <w:pPr>
        <w:ind w:left="1799"/>
      </w:pPr>
      <w:r>
        <w:tab/>
      </w:r>
      <w:r>
        <w:tab/>
      </w:r>
      <w:r>
        <w:tab/>
      </w:r>
      <w:r>
        <w:tab/>
        <w:t>Dirigent</w:t>
      </w:r>
    </w:p>
    <w:p w:rsidR="00733051" w:rsidRPr="00F44F4A" w:rsidRDefault="00733051" w:rsidP="00F44F4A">
      <w:pPr>
        <w:ind w:left="1799"/>
      </w:pPr>
      <w:r>
        <w:tab/>
      </w:r>
      <w:r>
        <w:tab/>
      </w:r>
      <w:r>
        <w:tab/>
      </w:r>
      <w:r>
        <w:tab/>
        <w:t>Per Munk Lausten</w:t>
      </w:r>
    </w:p>
    <w:p w:rsidR="00574044" w:rsidRDefault="00574044" w:rsidP="00574044">
      <w:pPr>
        <w:rPr>
          <w:b/>
        </w:rPr>
      </w:pPr>
    </w:p>
    <w:p w:rsidR="00733051" w:rsidRPr="00574044" w:rsidRDefault="00733051" w:rsidP="00574044">
      <w:pPr>
        <w:rPr>
          <w:b/>
        </w:rPr>
      </w:pPr>
      <w:r>
        <w:rPr>
          <w:b/>
        </w:rPr>
        <w:tab/>
      </w:r>
      <w:r>
        <w:rPr>
          <w:b/>
        </w:rPr>
        <w:tab/>
      </w:r>
      <w:r>
        <w:rPr>
          <w:b/>
        </w:rPr>
        <w:tab/>
      </w:r>
      <w:r>
        <w:rPr>
          <w:b/>
        </w:rPr>
        <w:tab/>
      </w:r>
      <w:r>
        <w:rPr>
          <w:b/>
        </w:rPr>
        <w:tab/>
        <w:t>…………………………..</w:t>
      </w:r>
    </w:p>
    <w:p w:rsidR="0039226E" w:rsidRDefault="0039226E" w:rsidP="0039226E"/>
    <w:p w:rsidR="0039226E" w:rsidRPr="00297572" w:rsidRDefault="00297572" w:rsidP="0039226E">
      <w:r>
        <w:rPr>
          <w:b/>
        </w:rPr>
        <w:t xml:space="preserve"> </w:t>
      </w:r>
    </w:p>
    <w:p w:rsidR="0039226E" w:rsidRDefault="0039226E" w:rsidP="0039226E"/>
    <w:p w:rsidR="009C26BD" w:rsidRDefault="009C26BD"/>
    <w:sectPr w:rsidR="009C26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A2A"/>
    <w:multiLevelType w:val="hybridMultilevel"/>
    <w:tmpl w:val="3552DC4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01">
      <w:start w:val="1"/>
      <w:numFmt w:val="bullet"/>
      <w:lvlText w:val=""/>
      <w:lvlJc w:val="left"/>
      <w:pPr>
        <w:ind w:left="1881" w:hanging="180"/>
      </w:pPr>
      <w:rPr>
        <w:rFonts w:ascii="Symbol" w:hAnsi="Symbol" w:hint="default"/>
      </w:r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6E"/>
    <w:rsid w:val="00233088"/>
    <w:rsid w:val="00235A80"/>
    <w:rsid w:val="00297572"/>
    <w:rsid w:val="002A47D8"/>
    <w:rsid w:val="003574A1"/>
    <w:rsid w:val="0039226E"/>
    <w:rsid w:val="003E7D1C"/>
    <w:rsid w:val="00420441"/>
    <w:rsid w:val="00574044"/>
    <w:rsid w:val="005A6AD0"/>
    <w:rsid w:val="005C63BA"/>
    <w:rsid w:val="00601F23"/>
    <w:rsid w:val="006C05B8"/>
    <w:rsid w:val="006F6606"/>
    <w:rsid w:val="00733051"/>
    <w:rsid w:val="00750375"/>
    <w:rsid w:val="008348D6"/>
    <w:rsid w:val="008372BB"/>
    <w:rsid w:val="008E25A6"/>
    <w:rsid w:val="009C26BD"/>
    <w:rsid w:val="00A107B9"/>
    <w:rsid w:val="00AD07D1"/>
    <w:rsid w:val="00B67249"/>
    <w:rsid w:val="00B902EA"/>
    <w:rsid w:val="00BA5AB8"/>
    <w:rsid w:val="00BD75D3"/>
    <w:rsid w:val="00C1659A"/>
    <w:rsid w:val="00DB55B9"/>
    <w:rsid w:val="00E15BEC"/>
    <w:rsid w:val="00F26AB2"/>
    <w:rsid w:val="00F44F4A"/>
    <w:rsid w:val="00F46B0C"/>
    <w:rsid w:val="00F62FCA"/>
    <w:rsid w:val="00F951D2"/>
    <w:rsid w:val="00FE1E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A7B2"/>
  <w15:chartTrackingRefBased/>
  <w15:docId w15:val="{23105053-2C10-4C2E-99EF-5829CD4F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26E"/>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9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756">
      <w:bodyDiv w:val="1"/>
      <w:marLeft w:val="0"/>
      <w:marRight w:val="0"/>
      <w:marTop w:val="0"/>
      <w:marBottom w:val="0"/>
      <w:divBdr>
        <w:top w:val="none" w:sz="0" w:space="0" w:color="auto"/>
        <w:left w:val="none" w:sz="0" w:space="0" w:color="auto"/>
        <w:bottom w:val="none" w:sz="0" w:space="0" w:color="auto"/>
        <w:right w:val="none" w:sz="0" w:space="0" w:color="auto"/>
      </w:divBdr>
    </w:div>
    <w:div w:id="2992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936</Words>
  <Characters>5713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31</cp:revision>
  <dcterms:created xsi:type="dcterms:W3CDTF">2020-06-15T07:20:00Z</dcterms:created>
  <dcterms:modified xsi:type="dcterms:W3CDTF">2020-06-16T06:03:00Z</dcterms:modified>
</cp:coreProperties>
</file>